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15 </w:t>
      </w:r>
      <w:r>
        <w:rPr>
          <w:rFonts w:ascii="Times New Roman" w:eastAsia="Times New Roman" w:hAnsi="Times New Roman" w:cs="Times New Roman"/>
        </w:rPr>
        <w:t xml:space="preserve">марта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172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2801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</w:rPr>
        <w:t>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ст.15.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 xml:space="preserve">должностного лица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председателя местной общественной организации «Профессиональный союз работников муниципального </w:t>
      </w:r>
      <w:r>
        <w:rPr>
          <w:rFonts w:ascii="Times New Roman" w:eastAsia="Times New Roman" w:hAnsi="Times New Roman" w:cs="Times New Roman"/>
        </w:rPr>
        <w:t>водоканализационного</w:t>
      </w:r>
      <w:r>
        <w:rPr>
          <w:rFonts w:ascii="Times New Roman" w:eastAsia="Times New Roman" w:hAnsi="Times New Roman" w:cs="Times New Roman"/>
        </w:rPr>
        <w:t xml:space="preserve"> предприятия муниципального образования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  <w:b/>
          <w:bCs/>
        </w:rPr>
        <w:t>Семенихина Алексея Ивановича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Семенихин А.И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являясь </w:t>
      </w:r>
      <w:r>
        <w:rPr>
          <w:rFonts w:ascii="Times New Roman" w:eastAsia="Times New Roman" w:hAnsi="Times New Roman" w:cs="Times New Roman"/>
        </w:rPr>
        <w:t>председ</w:t>
      </w:r>
      <w:r>
        <w:rPr>
          <w:rFonts w:ascii="Times New Roman" w:eastAsia="Times New Roman" w:hAnsi="Times New Roman" w:cs="Times New Roman"/>
        </w:rPr>
        <w:t>ателем</w:t>
      </w:r>
      <w:r>
        <w:rPr>
          <w:rFonts w:ascii="Times New Roman" w:eastAsia="Times New Roman" w:hAnsi="Times New Roman" w:cs="Times New Roman"/>
        </w:rPr>
        <w:t xml:space="preserve"> местной общественной организации «Профессиональный союз работников муниципального </w:t>
      </w:r>
      <w:r>
        <w:rPr>
          <w:rFonts w:ascii="Times New Roman" w:eastAsia="Times New Roman" w:hAnsi="Times New Roman" w:cs="Times New Roman"/>
        </w:rPr>
        <w:t>водоканализационного</w:t>
      </w:r>
      <w:r>
        <w:rPr>
          <w:rFonts w:ascii="Times New Roman" w:eastAsia="Times New Roman" w:hAnsi="Times New Roman" w:cs="Times New Roman"/>
        </w:rPr>
        <w:t xml:space="preserve"> предприятия муниципального образования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Сирина, д.59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 xml:space="preserve">предоставил своевременно </w:t>
      </w:r>
      <w:r>
        <w:rPr>
          <w:rFonts w:ascii="Times New Roman" w:eastAsia="Times New Roman" w:hAnsi="Times New Roman" w:cs="Times New Roman"/>
        </w:rPr>
        <w:t>бухгалтерскую (финансову</w:t>
      </w:r>
      <w:r>
        <w:rPr>
          <w:rFonts w:ascii="Times New Roman" w:eastAsia="Times New Roman" w:hAnsi="Times New Roman" w:cs="Times New Roman"/>
        </w:rPr>
        <w:t>ю) отчетность за 12 месяцев 2022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 Межрайонную Инспекцию ФНС России № 1 по Ханты-Мансийскому автономному округу- Югре, чем нарушил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пп.5</w:t>
      </w:r>
      <w:r>
        <w:rPr>
          <w:rFonts w:ascii="Times New Roman" w:eastAsia="Times New Roman" w:hAnsi="Times New Roman" w:cs="Times New Roman"/>
        </w:rPr>
        <w:t xml:space="preserve">.1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ст.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 xml:space="preserve"> Налогового кодекса РФ и совершив своими действиями в 00 часов 01 минуту </w:t>
      </w:r>
      <w:r>
        <w:rPr>
          <w:rFonts w:ascii="Times New Roman" w:eastAsia="Times New Roman" w:hAnsi="Times New Roman" w:cs="Times New Roman"/>
        </w:rPr>
        <w:t>01.04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правонарушение, предусмотренное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ст.15.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КоАП РФ.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Семенихин А.И.</w:t>
      </w:r>
      <w:r>
        <w:rPr>
          <w:rFonts w:ascii="Times New Roman" w:eastAsia="Times New Roman" w:hAnsi="Times New Roman" w:cs="Times New Roman"/>
        </w:rPr>
        <w:t xml:space="preserve"> правом на юридическую помощь защитника не воспользовался, вину в совершении правонарушения признал, пояснив, что действительно не предо</w:t>
      </w:r>
      <w:r>
        <w:rPr>
          <w:rFonts w:ascii="Times New Roman" w:eastAsia="Times New Roman" w:hAnsi="Times New Roman" w:cs="Times New Roman"/>
        </w:rPr>
        <w:t>ставил своевременно бухгалтерскую отчетность, она была предоставлена с опозданием на один или два дня.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Семенихина А.И.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изучив и проанализировав письменные материалы дела, мировой судья установил </w:t>
      </w:r>
      <w:r>
        <w:rPr>
          <w:rFonts w:ascii="Times New Roman" w:eastAsia="Times New Roman" w:hAnsi="Times New Roman" w:cs="Times New Roman"/>
        </w:rPr>
        <w:t xml:space="preserve">следующее: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Семенихина А.И.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от 30.01.2024 г.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30.01.2024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неисполнение налоговых обязанностей.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Семенихина А.И</w:t>
      </w:r>
      <w:r>
        <w:rPr>
          <w:rFonts w:ascii="Times New Roman" w:eastAsia="Times New Roman" w:hAnsi="Times New Roman" w:cs="Times New Roman"/>
        </w:rPr>
        <w:t xml:space="preserve">. и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по 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непредставления в установленный законодательством о налогах и сборах срок либо отказ от представления в налоговые органы, оформленных в установленном порядке документов и (иных) сведений, необходимых для осуществления налогового контроля, нашли свое подтверждение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Семенихина А.И.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ст.15.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На основании </w:t>
      </w:r>
      <w:r>
        <w:rPr>
          <w:rFonts w:ascii="Times New Roman" w:eastAsia="Times New Roman" w:hAnsi="Times New Roman" w:cs="Times New Roman"/>
        </w:rPr>
        <w:t xml:space="preserve">изложенного, руководствуясь ст. ст. 23.1, 29.5, 29.6, 29.10 </w:t>
      </w:r>
      <w:r>
        <w:rPr>
          <w:rFonts w:ascii="Times New Roman" w:eastAsia="Times New Roman" w:hAnsi="Times New Roman" w:cs="Times New Roman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 xml:space="preserve">Признать должностное лицо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председателя местной общественной организации «Профессиональный союз работников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водоканализационного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предприятия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Семенихина Алексея Ивановича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ст.15.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, и назначить наказание в виде административного штрафа в размере трехсот (300) рублей.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</w:t>
      </w:r>
      <w:r>
        <w:rPr>
          <w:rFonts w:ascii="Times New Roman" w:eastAsia="Times New Roman" w:hAnsi="Times New Roman" w:cs="Times New Roman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 xml:space="preserve">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</w:t>
      </w:r>
      <w:r>
        <w:rPr>
          <w:rFonts w:ascii="Times New Roman" w:eastAsia="Times New Roman" w:hAnsi="Times New Roman" w:cs="Times New Roman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</w:t>
      </w:r>
      <w:r>
        <w:rPr>
          <w:rFonts w:ascii="Times New Roman" w:eastAsia="Times New Roman" w:hAnsi="Times New Roman" w:cs="Times New Roman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 xml:space="preserve">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 – Югре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л/с 04872D08080 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Счет (ЕКС): 40102810245370000007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Номер счета получателя: 03100643000000018700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Банк: РКЦ г. Ханты-Мансийска//УФК по ХМАО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БИК 007162163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8601073664, КПП 860101001, ОКТМО – 71871000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КБК 72011601153010006140, УИН </w:t>
      </w:r>
      <w:r>
        <w:rPr>
          <w:rFonts w:ascii="Times New Roman" w:eastAsia="Times New Roman" w:hAnsi="Times New Roman" w:cs="Times New Roman"/>
        </w:rPr>
        <w:t>0412365400285001722415122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</w:p>
    <w:p>
      <w:pPr>
        <w:spacing w:before="0" w:after="0"/>
        <w:ind w:left="4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left="426"/>
        <w:jc w:val="both"/>
      </w:pPr>
      <w:r>
        <w:rPr>
          <w:rStyle w:val="cat-UserDefinedgrp-26rplc-37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37">
    <w:name w:val="cat-UserDefined grp-26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